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2.xml" ContentType="application/xml"/>
  <Override PartName="/customXml/itemProps2.xml" ContentType="application/vnd.openxmlformats-officedocument.customXmlPropertie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Izena emateko epea: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>202</w:t>
      </w:r>
      <w:r>
        <w:rPr>
          <w:rFonts w:eastAsia="Arial" w:cs="Arial" w:ascii="Arial" w:hAnsi="Arial"/>
          <w:b/>
          <w:u w:val="single"/>
          <w:lang w:val="eu-ES"/>
        </w:rPr>
        <w:t>4</w:t>
      </w:r>
      <w:r>
        <w:rPr>
          <w:rFonts w:eastAsia="Arial" w:cs="Arial" w:ascii="Arial" w:hAnsi="Arial"/>
          <w:b/>
          <w:u w:val="single"/>
          <w:lang w:val="eu-ES"/>
        </w:rPr>
        <w:t>ko urtarrilaren 1etik maiatzaren 1era</w:t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Jaialdiaren aste ofiziala: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>202</w:t>
      </w:r>
      <w:r>
        <w:rPr>
          <w:rFonts w:eastAsia="Arial" w:cs="Arial" w:ascii="Arial" w:hAnsi="Arial"/>
          <w:b/>
          <w:u w:val="single"/>
          <w:lang w:val="eu-ES"/>
        </w:rPr>
        <w:t>4</w:t>
      </w:r>
      <w:r>
        <w:rPr>
          <w:rFonts w:eastAsia="Arial" w:cs="Arial" w:ascii="Arial" w:hAnsi="Arial"/>
          <w:b/>
          <w:u w:val="single"/>
          <w:lang w:val="eu-ES"/>
        </w:rPr>
        <w:t>ko urriaren 1</w:t>
      </w:r>
      <w:r>
        <w:rPr>
          <w:rFonts w:eastAsia="Arial" w:cs="Arial" w:ascii="Arial" w:hAnsi="Arial"/>
          <w:b/>
          <w:u w:val="single"/>
          <w:lang w:val="eu-ES"/>
        </w:rPr>
        <w:t>0e</w:t>
      </w:r>
      <w:r>
        <w:rPr>
          <w:rFonts w:eastAsia="Arial" w:cs="Arial" w:ascii="Arial" w:hAnsi="Arial"/>
          <w:b/>
          <w:u w:val="single"/>
          <w:lang w:val="eu-ES"/>
        </w:rPr>
        <w:t xml:space="preserve">tik </w:t>
      </w:r>
      <w:r>
        <w:rPr>
          <w:rFonts w:eastAsia="Arial" w:cs="Arial" w:ascii="Arial" w:hAnsi="Arial"/>
          <w:b/>
          <w:u w:val="single"/>
          <w:lang w:val="eu-ES"/>
        </w:rPr>
        <w:t>17</w:t>
      </w:r>
      <w:r>
        <w:rPr>
          <w:rFonts w:eastAsia="Arial" w:cs="Arial" w:ascii="Arial" w:hAnsi="Arial"/>
          <w:b/>
          <w:u w:val="single"/>
          <w:lang w:val="eu-ES"/>
        </w:rPr>
        <w:t>ra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sz w:val="20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IZENA EMATEKO FITXA</w:t>
      </w:r>
      <w:bookmarkStart w:id="0" w:name="_GoBack"/>
      <w:bookmarkEnd w:id="0"/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sz w:val="20"/>
          <w:szCs w:val="20"/>
          <w:u w:val="single"/>
        </w:rPr>
      </w:pPr>
      <w:r>
        <w:rPr>
          <w:rFonts w:eastAsia="Arial" w:cs="Arial" w:ascii="Arial" w:hAnsi="Arial"/>
          <w:b/>
          <w:sz w:val="20"/>
          <w:szCs w:val="20"/>
          <w:u w:val="single"/>
        </w:rPr>
      </w:r>
    </w:p>
    <w:tbl>
      <w:tblPr>
        <w:tblW w:w="949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lastRow="0" w:firstRow="0" w:lastColumn="0" w:firstColumn="0" w:val="0000" w:noHBand="0" w:noVBand="0"/>
      </w:tblPr>
      <w:tblGrid>
        <w:gridCol w:w="4747"/>
        <w:gridCol w:w="4747"/>
      </w:tblGrid>
      <w:tr>
        <w:trPr>
          <w:trHeight w:val="240" w:hRule="atLeast"/>
        </w:trPr>
        <w:tc>
          <w:tcPr>
            <w:tcW w:w="4747" w:type="dxa"/>
            <w:tcBorders/>
            <w:shd w:fill="auto" w:val="clear"/>
          </w:tcPr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 xml:space="preserve">Filmaren datuak 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izena: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Gaztelaniazko izena: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Generoa: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Fikzioa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Dokumentala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Animazioa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Ekoizpen-urtea:</w:t>
            </w:r>
          </w:p>
          <w:p>
            <w:pPr>
              <w:pStyle w:val="Normal"/>
              <w:spacing w:lineRule="auto" w:line="360"/>
              <w:ind w:left="0" w:hanging="2"/>
              <w:rPr/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Ekoizpen-herrialdea(k) edo -lurraldea(k)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Errealizazio-herrialdea(k) edo -lurraldea(k)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hizkuntza:</w:t>
            </w:r>
          </w:p>
          <w:p>
            <w:pPr>
              <w:pStyle w:val="Normal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Azpitituluak:</w:t>
            </w:r>
          </w:p>
          <w:p>
            <w:pPr>
              <w:pStyle w:val="Normal"/>
              <w:spacing w:lineRule="auto" w:line="360"/>
              <w:ind w:left="0" w:hanging="2"/>
              <w:rPr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formatua:</w:t>
            </w:r>
            <w:r>
              <w:rPr>
                <w:rFonts w:eastAsia="Arial" w:cs="Arial" w:ascii="Arial" w:hAnsi="Arial"/>
                <w:color w:val="FF0000"/>
                <w:sz w:val="20"/>
                <w:szCs w:val="20"/>
                <w:lang w:val="es-ES"/>
              </w:rPr>
              <w:t xml:space="preserve"> </w:t>
            </w:r>
          </w:p>
          <w:p>
            <w:pPr>
              <w:pStyle w:val="Normal"/>
              <w:spacing w:lineRule="auto" w:line="360"/>
              <w:ind w:left="0" w:hanging="2"/>
              <w:rPr/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Aspect ratio: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sz w:val="52"/>
                <w:szCs w:val="52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 xml:space="preserve">16/9 edo </w:t>
            </w:r>
            <w:r>
              <w:rPr>
                <w:rFonts w:eastAsia="Arial" w:cs="Arial" w:ascii="Arial" w:hAnsi="Arial"/>
                <w:sz w:val="52"/>
                <w:szCs w:val="52"/>
                <w:lang w:val="eu-ES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4/3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360"/>
              <w:ind w:left="0" w:hanging="2"/>
              <w:rPr/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Iraupen zehatza: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4747" w:type="dxa"/>
            <w:tcBorders/>
            <w:shd w:fill="auto" w:val="clear"/>
          </w:tcPr>
          <w:p>
            <w:pPr>
              <w:pStyle w:val="Normal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>Lanaren ardatz tematikoa: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Giza eskubideak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Garapen jasangarria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Genero-berdintasuna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Kulturartekotasuna</w:t>
            </w:r>
          </w:p>
          <w:p>
            <w:pPr>
              <w:pStyle w:val="Normal"/>
              <w:spacing w:lineRule="auto" w:line="360"/>
              <w:ind w:left="0" w:hanging="2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ind w:left="0" w:hanging="0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zuzendaritza: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(zuzendu duten pertsona guztiak)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</w:t>
      </w:r>
      <w:r>
        <w:rPr>
          <w:rFonts w:eastAsia="Arial" w:cs="Arial" w:ascii="Arial" w:hAnsi="Arial"/>
          <w:sz w:val="20"/>
          <w:szCs w:val="20"/>
          <w:lang w:val="es-ES"/>
        </w:rPr>
        <w:t>…...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 xml:space="preserve">Generoa: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bat:……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bat:.…….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u w:val="single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Ekoizpena: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Ekoiztetxeak (izena, kontaktua):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Banatzaileak (izena, kontaktua):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erreferentziazko kontaktuak: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Filmaren erreferentziazko kontaktuaren izena: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Helbide elektronikoa (</w:t>
      </w:r>
      <w:r>
        <w:rPr>
          <w:rFonts w:eastAsia="Arial" w:cs="Arial" w:ascii="Arial" w:hAnsi="Arial"/>
          <w:i/>
          <w:sz w:val="20"/>
          <w:szCs w:val="20"/>
          <w:lang w:val="eu-ES"/>
        </w:rPr>
        <w:t>mesedez, egiaztatu baliozko helbide elektronikoa eman duzuela)</w:t>
      </w:r>
      <w:r>
        <w:rPr>
          <w:rFonts w:eastAsia="Arial" w:cs="Arial" w:ascii="Arial" w:hAnsi="Arial"/>
          <w:sz w:val="20"/>
          <w:szCs w:val="20"/>
          <w:lang w:val="eu-ES"/>
        </w:rPr>
        <w:t>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Telefonoa: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Webgunea: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u-ES"/>
        </w:rPr>
        <w:t>Filmaren sinopsi laburra</w:t>
      </w:r>
      <w:r>
        <w:rPr>
          <w:rFonts w:eastAsia="Arial" w:cs="Arial" w:ascii="Arial" w:hAnsi="Arial"/>
          <w:sz w:val="20"/>
          <w:szCs w:val="20"/>
          <w:lang w:val="eu-ES"/>
        </w:rPr>
        <w:t xml:space="preserve"> (7 lerro, gehienez):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Bilboko “Film Sozialak” Zinema Ikusezinaren Nazioarteko Jaialdiaren deialdi honetako baldintzak onartzen ditut,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baita jaialdiaren oinarrietan adierazitakoak ere.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  </w:t>
      </w: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3" w:hanging="5"/>
        <w:jc w:val="center"/>
        <w:rPr>
          <w:sz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Berariazko baimena ematen diot KCD GGKEari honako jarduera hauek egiteko: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Lanak jaialdian parte hartzen duen bitartean jendaurrean behar beste aldiz erreproduzitzea, ikustea eta proiektatzea.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Jaialdian ikusteko eta erakusteko behar diren formatuetara egokitzea.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Jatorrizkoa ez den beste hizkuntza batzuetan bikoiztea edo azpititulatzea.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Lanaren irudiak eta/edo zatiak erabiltzea prentsa-dosierretan, informazio-karteletan edota jaialdiaren webgunean jaialdia bera sustatzeko.</w:t>
      </w:r>
    </w:p>
    <w:p>
      <w:pPr>
        <w:pStyle w:val="Normal"/>
        <w:spacing w:lineRule="auto" w:line="360"/>
        <w:ind w:left="0" w:hanging="2"/>
        <w:jc w:val="center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ab/>
        <w:t xml:space="preserve"> </w:t>
        <w:tab/>
        <w:t xml:space="preserve"> </w:t>
        <w:tab/>
        <w:tab/>
        <w:t xml:space="preserve"> </w:t>
        <w:tab/>
        <w:t xml:space="preserve"> </w:t>
        <w:tab/>
        <w:t xml:space="preserve"> </w:t>
        <w:tab/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Bilboko “Film Sozialak” Zinema Ikusezinaren Nazioarteko Jaialdiak sail ofizialetako programazioaren izaera presentzialari eutsiko dio, baina, azkenean, ezinezkoa izanez gero, aurrez aurreko proiekzioak ONLINE egingo dira.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Kasu horretan, 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Lanak ONLINE proiektatu behar badira, baimena ematen dut online proiekzioa aipatutako baldintzetan egiteko.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Saria irabazitako filmak ONLINE emango dira, jaialdia amaitu eta hurrengo astean.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Online proiekzioa baldintza horietan egiteko baimena ematen dut.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0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Eta horrela jasota gera dadin, dokumentu hau sinatzen dut.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Sinatuta (izen-abizenak eta kargua).</w:t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Bidali “Film Sozialak” Zinema ikusezinaren Nazioarteko Jaialdiaren bulegora posta elektronikoaren bidez: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hyperlink r:id="rId2">
        <w:r>
          <w:rPr>
            <w:rStyle w:val="ListLabel4"/>
          </w:rPr>
          <w:t>cineinvisible@kcd-ongd.org</w:t>
        </w:r>
      </w:hyperlink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u w:val="single"/>
          <w:lang w:val="es-ES"/>
        </w:rPr>
      </w:pPr>
      <w:r>
        <w:rPr>
          <w:rFonts w:eastAsia="Arial" w:cs="Arial" w:ascii="Arial" w:hAnsi="Arial"/>
          <w:sz w:val="20"/>
          <w:szCs w:val="20"/>
          <w:u w:val="single"/>
          <w:lang w:val="es-ES"/>
        </w:rPr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sz w:val="20"/>
          <w:szCs w:val="20"/>
          <w:lang w:val="eu-ES"/>
        </w:rPr>
        <w:t>Zalantzak argitzeko kontaktua: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hyperlink r:id="rId3">
        <w:r>
          <w:rPr>
            <w:rStyle w:val="ListLabel4"/>
          </w:rPr>
          <w:t>cineinvisible@kcd-ongd.org</w:t>
        </w:r>
      </w:hyperlink>
      <w:r>
        <w:rPr>
          <w:rFonts w:eastAsia="Arial" w:cs="Arial" w:ascii="Arial" w:hAnsi="Arial"/>
          <w:color w:val="0000FF"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u-ES"/>
        </w:rPr>
        <w:t>//</w:t>
      </w:r>
      <w:r>
        <w:rPr>
          <w:rFonts w:eastAsia="Arial" w:cs="Arial" w:ascii="Arial" w:hAnsi="Arial"/>
          <w:color w:val="0000FF"/>
          <w:sz w:val="20"/>
          <w:szCs w:val="20"/>
          <w:u w:val="single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u w:val="single"/>
          <w:lang w:val="eu-ES"/>
        </w:rPr>
        <w:t>+34 94 602 46 68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16"/>
          <w:szCs w:val="16"/>
          <w:u w:val="single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s-ES"/>
        </w:rPr>
      </w:r>
    </w:p>
    <w:p>
      <w:pPr>
        <w:pStyle w:val="Normal"/>
        <w:spacing w:lineRule="auto" w:line="360"/>
        <w:ind w:left="0" w:hanging="2"/>
        <w:rPr>
          <w:sz w:val="16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u-ES"/>
        </w:rPr>
        <w:t>DATUEN BABESA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Datu Pertsonalen Babesari buruzko abenduaren 13ko 15/1999 Legea betez, honen bidez jakinarazten da lanak inskribatzean biltzen diren datu pertsonalak KULTURA, COMMUNICATION Y DESARROLLO KCDren titulartasunpeko fitxategi batean sartuko direla.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Jaialdiko partaide gisa duzun loturaren ondoriozko jarduera administratiboak gestionatzea eta lehiaketarako prozesuen eta tramiteen inguruko informazioa bidaltzea da fitxategiaren helburua.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16"/>
          <w:szCs w:val="16"/>
          <w:lang w:val="eu-ES"/>
        </w:rPr>
      </w:pPr>
      <w:r>
        <w:rPr>
          <w:rFonts w:eastAsia="Arial" w:cs="Arial" w:ascii="Arial" w:hAnsi="Arial"/>
          <w:sz w:val="16"/>
          <w:szCs w:val="16"/>
          <w:lang w:val="eu-ES"/>
        </w:rPr>
        <w:t xml:space="preserve">Nahi baduzu, datuak eskuratzeko, zuzentzeko, aurka egiteko eta ezeztatzeko eskubideak erabili ahal izango dituzu, indarreko legeriak agindutakoarekin bat. Horretarako, </w:t>
      </w:r>
      <w:r>
        <w:rPr>
          <w:rFonts w:eastAsia="Arial" w:cs="Arial" w:ascii="Arial" w:hAnsi="Arial"/>
          <w:sz w:val="16"/>
          <w:szCs w:val="16"/>
          <w:u w:val="single"/>
          <w:lang w:val="eu-ES"/>
        </w:rPr>
        <w:t>info@kcd-ongd.org</w:t>
      </w:r>
      <w:r>
        <w:rPr>
          <w:rFonts w:eastAsia="Arial" w:cs="Arial" w:ascii="Arial" w:hAnsi="Arial"/>
          <w:sz w:val="16"/>
          <w:szCs w:val="16"/>
          <w:lang w:val="eu-ES"/>
        </w:rPr>
        <w:t xml:space="preserve"> helbidera idatzi behar duzu, 94 602 46 68 telefonora deitu, edota eskutitz bat idatzi KULTURA, COMMUNICATION Y DESARROLLO KCD erakundeari (Beurko Zaharra, 3 – 3. pabiloia, 12. bulegoa, 48902 Barakaldo).</w:t>
      </w:r>
    </w:p>
    <w:p>
      <w:pPr>
        <w:pStyle w:val="Normal"/>
        <w:spacing w:lineRule="auto" w:line="360"/>
        <w:ind w:left="0" w:hanging="2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560" w:right="991" w:header="567" w:top="2836" w:footer="1417" w:bottom="232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  <w:font w:name="Roboto">
    <w:charset w:val="01"/>
    <w:family w:val="roman"/>
    <w:pitch w:val="variable"/>
  </w:font>
  <w:font w:name="Noto Sans Symbols">
    <w:charset w:val="01"/>
    <w:family w:val="auto"/>
    <w:pitch w:val="variable"/>
  </w:font>
  <w:font w:name="OpenSymbol">
    <w:altName w:val="Arial Unicode MS"/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KCD GGKE – Kultura, Communication y Desarrollo</w:t>
    </w:r>
  </w:p>
  <w:p>
    <w:pPr>
      <w:pStyle w:val="Normal"/>
      <w:tabs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Tel.: +3494 602 46 68 info@kcd-ongd.org</w:t>
    </w:r>
  </w:p>
  <w:p>
    <w:pPr>
      <w:pStyle w:val="Normal"/>
      <w:tabs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IFK: G95550943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252" w:leader="none"/>
        <w:tab w:val="right" w:pos="8504" w:leader="none"/>
      </w:tabs>
      <w:ind w:left="0" w:hanging="2"/>
      <w:rPr>
        <w:color w:val="000000"/>
      </w:rPr>
    </w:pPr>
    <w:r>
      <w:rPr>
        <w:color w:val="000000"/>
      </w:rPr>
      <w:drawing>
        <wp:anchor behindDoc="1" distT="0" distB="7620" distL="114300" distR="114300" simplePos="0" locked="0" layoutInCell="1" allowOverlap="1" relativeHeight="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03120" cy="1249680"/>
          <wp:effectExtent l="0" t="0" r="0" b="0"/>
          <wp:wrapNone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2886075</wp:posOffset>
          </wp:positionH>
          <wp:positionV relativeFrom="paragraph">
            <wp:posOffset>11430</wp:posOffset>
          </wp:positionV>
          <wp:extent cx="3084195" cy="1734820"/>
          <wp:effectExtent l="0" t="0" r="0" b="0"/>
          <wp:wrapTopAndBottom/>
          <wp:docPr id="2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84195" cy="173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  <w:p>
    <w:pPr>
      <w:pStyle w:val="Normal"/>
      <w:tabs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rFonts w:cs="Noto Sans Symbols"/>
      </w:rPr>
    </w:lvl>
    <w:lvl w:ilvl="1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4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7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52"/>
        <w:rFonts w:cs="Noto Sans Symbols"/>
      </w:rPr>
    </w:lvl>
    <w:lvl w:ilvl="1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4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7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20"/>
        <w:rFonts w:cs="Noto Sans Symbols"/>
      </w:rPr>
    </w:lvl>
    <w:lvl w:ilvl="1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4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7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"/>
      <w:lvlJc w:val="left"/>
      <w:pPr>
        <w:ind w:left="0" w:hanging="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52a9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zh-CN" w:bidi="ar-SA"/>
    </w:rPr>
  </w:style>
  <w:style w:type="paragraph" w:styleId="Ttulo1">
    <w:name w:val="Heading 1"/>
    <w:basedOn w:val="Normal"/>
    <w:next w:val="Normal"/>
    <w:qFormat/>
    <w:rsid w:val="00d1262f"/>
    <w:pPr>
      <w:keepNext w:val="true"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d1262f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d1262f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d1262f"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d1262f"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d1262f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d1262f"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sid w:val="00d1262f"/>
    <w:rPr>
      <w:rFonts w:ascii="Symbol" w:hAnsi="Symbol" w:cs="OpenSymbol"/>
      <w:w w:val="100"/>
      <w:position w:val="0"/>
      <w:sz w:val="52"/>
      <w:sz w:val="52"/>
      <w:szCs w:val="52"/>
      <w:effect w:val="none"/>
      <w:vertAlign w:val="baseline"/>
      <w:em w:val="none"/>
    </w:rPr>
  </w:style>
  <w:style w:type="character" w:styleId="WW8Num3z0" w:customStyle="1">
    <w:name w:val="WW8Num3z0"/>
    <w:qFormat/>
    <w:rsid w:val="00d1262f"/>
    <w:rPr>
      <w:rFonts w:ascii="Symbol" w:hAnsi="Symbol" w:cs="OpenSymbol"/>
      <w:w w:val="100"/>
      <w:position w:val="0"/>
      <w:sz w:val="20"/>
      <w:sz w:val="20"/>
      <w:szCs w:val="20"/>
      <w:effect w:val="none"/>
      <w:vertAlign w:val="baseline"/>
      <w:em w:val="none"/>
      <w:lang w:val="es-ES"/>
    </w:rPr>
  </w:style>
  <w:style w:type="character" w:styleId="WW8Num4z0" w:customStyle="1">
    <w:name w:val="WW8Num4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 w:customStyle="1">
    <w:name w:val="WW8Num4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 w:customStyle="1">
    <w:name w:val="WW8Num4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 w:customStyle="1">
    <w:name w:val="WW8Num4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 w:customStyle="1">
    <w:name w:val="WW8Num4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 w:customStyle="1">
    <w:name w:val="WW8Num4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 w:customStyle="1">
    <w:name w:val="WW8Num4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 w:customStyle="1">
    <w:name w:val="WW8Num4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 w:customStyle="1">
    <w:name w:val="WW8Num4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4" w:customStyle="1">
    <w:name w:val="Fuente de párrafo predeter.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 w:customStyle="1">
    <w:name w:val="WW8Num5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 w:customStyle="1">
    <w:name w:val="WW8Num5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3" w:customStyle="1">
    <w:name w:val="WW8Num5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4" w:customStyle="1">
    <w:name w:val="WW8Num5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5" w:customStyle="1">
    <w:name w:val="WW8Num5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6" w:customStyle="1">
    <w:name w:val="WW8Num5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7" w:customStyle="1">
    <w:name w:val="WW8Num5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8" w:customStyle="1">
    <w:name w:val="WW8Num5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3" w:customStyle="1">
    <w:name w:val="Fuente de párrafo predeter.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Standardschriftart" w:customStyle="1">
    <w:name w:val="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" w:customStyle="1">
    <w:name w:val="WW-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 w:customStyle="1">
    <w:name w:val="WW8Num1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 w:customStyle="1">
    <w:name w:val="WW8Num6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 w:customStyle="1">
    <w:name w:val="WW8Num6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 w:customStyle="1">
    <w:name w:val="WW8Num7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 w:customStyle="1">
    <w:name w:val="WW8Num7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 w:customStyle="1">
    <w:name w:val="WW8Num8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 w:customStyle="1">
    <w:name w:val="WW8Num8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 w:customStyle="1">
    <w:name w:val="WW8Num9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1" w:customStyle="1">
    <w:name w:val="WW8Num9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 w:customStyle="1">
    <w:name w:val="WW8Num9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 w:customStyle="1">
    <w:name w:val="WW8Num10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 w:customStyle="1">
    <w:name w:val="WW8Num10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 w:customStyle="1">
    <w:name w:val="WW8Num10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 w:customStyle="1">
    <w:name w:val="WW8Num11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 w:customStyle="1">
    <w:name w:val="WW8Num11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 w:customStyle="1">
    <w:name w:val="WW8Num11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 w:customStyle="1">
    <w:name w:val="WW8Num12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 w:customStyle="1">
    <w:name w:val="WW8Num12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2" w:customStyle="1">
    <w:name w:val="WW8Num12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1" w:customStyle="1">
    <w:name w:val="WW8Num13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2" w:customStyle="1">
    <w:name w:val="WW8Num13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2" w:customStyle="1">
    <w:name w:val="Fuente de párrafo predeter.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" w:customStyle="1">
    <w:name w:val="WW-Absatz-Standardschriftart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1" w:customStyle="1">
    <w:name w:val="Fuente de párrafo predeter.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" w:customStyle="1">
    <w:name w:val="WW-Absatz-Standardschriftart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" w:customStyle="1">
    <w:name w:val="WW-Absatz-Standardschriftart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" w:customStyle="1">
    <w:name w:val="WW-Absatz-Standardschriftart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" w:customStyle="1">
    <w:name w:val="WW-Absatz-Standardschriftart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" w:customStyle="1">
    <w:name w:val="WW-Absatz-Standardschriftart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" w:customStyle="1">
    <w:name w:val="WW-Absatz-Standardschriftart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" w:customStyle="1">
    <w:name w:val="WW-Absatz-Standardschriftart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" w:customStyle="1">
    <w:name w:val="WW-Absatz-Standardschriftart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" w:customStyle="1">
    <w:name w:val="WW-Absatz-Standardschriftart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" w:customStyle="1">
    <w:name w:val="WW-Absatz-Standardschriftart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" w:customStyle="1">
    <w:name w:val="WW-Absatz-Standardschriftart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" w:customStyle="1">
    <w:name w:val="WW-Absatz-Standardschriftart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" w:customStyle="1">
    <w:name w:val="WW-Absatz-Standardschriftart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" w:customStyle="1">
    <w:name w:val="WW-Absatz-Standardschriftart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" w:customStyle="1">
    <w:name w:val="WW-Absatz-Standardschriftart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" w:customStyle="1">
    <w:name w:val="WW-Absatz-Standardschriftart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" w:customStyle="1">
    <w:name w:val="WW-Absatz-Standardschriftart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1" w:customStyle="1">
    <w:name w:val="WW-Absatz-Standardschriftart1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nlacedeInternet" w:customStyle="1">
    <w:name w:val="Enlace de Internet"/>
    <w:rsid w:val="00d1262f"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Carcterdenumeracin" w:customStyle="1">
    <w:name w:val="Carácter de numeración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Vietas" w:customStyle="1">
    <w:name w:val="Viñetas"/>
    <w:qFormat/>
    <w:rsid w:val="00d1262f"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Muydestacado" w:customStyle="1">
    <w:name w:val="Muy destacado"/>
    <w:qFormat/>
    <w:rsid w:val="00d1262f"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9c1af8"/>
    <w:rPr>
      <w:lang w:val="en-GB" w:eastAsia="zh-CN"/>
    </w:rPr>
  </w:style>
  <w:style w:type="character" w:styleId="ListLabel1" w:customStyle="1">
    <w:name w:val="ListLabel 1"/>
    <w:qFormat/>
    <w:rPr>
      <w:rFonts w:eastAsia="Noto Sans Symbols" w:cs="Noto Sans Symbols"/>
      <w:position w:val="0"/>
      <w:sz w:val="20"/>
      <w:sz w:val="20"/>
      <w:vertAlign w:val="baseline"/>
    </w:rPr>
  </w:style>
  <w:style w:type="character" w:styleId="ListLabel2" w:customStyle="1">
    <w:name w:val="ListLabel 2"/>
    <w:qFormat/>
    <w:rPr>
      <w:rFonts w:eastAsia="Noto Sans Symbols" w:cs="Noto Sans Symbols"/>
      <w:position w:val="0"/>
      <w:sz w:val="20"/>
      <w:sz w:val="20"/>
      <w:szCs w:val="52"/>
      <w:vertAlign w:val="baseline"/>
    </w:rPr>
  </w:style>
  <w:style w:type="character" w:styleId="ListLabel3" w:customStyle="1">
    <w:name w:val="ListLabel 3"/>
    <w:qFormat/>
    <w:rPr>
      <w:rFonts w:eastAsia="Noto Sans Symbols" w:cs="Noto Sans Symbols"/>
      <w:position w:val="0"/>
      <w:sz w:val="20"/>
      <w:sz w:val="20"/>
      <w:szCs w:val="20"/>
      <w:vertAlign w:val="baseline"/>
    </w:rPr>
  </w:style>
  <w:style w:type="character" w:styleId="ListLabel4" w:customStyle="1">
    <w:name w:val="ListLabel 4"/>
    <w:qFormat/>
    <w:rPr>
      <w:rFonts w:ascii="Arial" w:hAnsi="Arial" w:eastAsia="Arial" w:cs="Arial"/>
      <w:color w:val="0000FF"/>
      <w:sz w:val="20"/>
      <w:szCs w:val="20"/>
      <w:u w:val="single"/>
      <w:lang w:val="eu-ES"/>
    </w:rPr>
  </w:style>
  <w:style w:type="character" w:styleId="ListLabel5">
    <w:name w:val="ListLabel 5"/>
    <w:qFormat/>
    <w:rPr>
      <w:rFonts w:cs="Noto Sans Symbols"/>
      <w:position w:val="0"/>
      <w:sz w:val="20"/>
      <w:sz w:val="20"/>
      <w:vertAlign w:val="baseline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Noto Sans Symbols"/>
      <w:position w:val="0"/>
      <w:sz w:val="20"/>
      <w:sz w:val="20"/>
      <w:szCs w:val="52"/>
      <w:vertAlign w:val="baseline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Noto Sans Symbols"/>
      <w:position w:val="0"/>
      <w:sz w:val="20"/>
      <w:sz w:val="20"/>
      <w:szCs w:val="20"/>
      <w:vertAlign w:val="baseline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oindependiente1"/>
    <w:rsid w:val="00d1262f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d1262f"/>
    <w:pPr>
      <w:suppressLineNumbers/>
    </w:pPr>
    <w:rPr/>
  </w:style>
  <w:style w:type="paragraph" w:styleId="Titular">
    <w:name w:val="Title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oindependiente1" w:customStyle="1">
    <w:name w:val="Texto independiente1"/>
    <w:basedOn w:val="Normal"/>
    <w:qFormat/>
    <w:rsid w:val="00d1262f"/>
    <w:pPr>
      <w:spacing w:before="0" w:after="120"/>
    </w:pPr>
    <w:rPr/>
  </w:style>
  <w:style w:type="paragraph" w:styleId="Descripcin1" w:customStyle="1">
    <w:name w:val="Descripción1"/>
    <w:basedOn w:val="Normal"/>
    <w:qFormat/>
    <w:rsid w:val="00d1262f"/>
    <w:pPr>
      <w:suppressLineNumbers/>
      <w:spacing w:before="120" w:after="120"/>
    </w:pPr>
    <w:rPr>
      <w:rFonts w:cs="Lohit Devanagari"/>
      <w:i/>
      <w:iCs/>
    </w:rPr>
  </w:style>
  <w:style w:type="paragraph" w:styleId="Encabezado5" w:customStyle="1">
    <w:name w:val="Encabezado5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Epgrafe1" w:customStyle="1">
    <w:name w:val="Epígrafe1"/>
    <w:basedOn w:val="Normal"/>
    <w:qFormat/>
    <w:rsid w:val="00d1262f"/>
    <w:pPr>
      <w:suppressLineNumbers/>
      <w:spacing w:before="120" w:after="120"/>
    </w:pPr>
    <w:rPr>
      <w:i/>
      <w:iCs/>
    </w:rPr>
  </w:style>
  <w:style w:type="paragraph" w:styleId="Encabezado4" w:customStyle="1">
    <w:name w:val="Encabezado4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" w:cs="Lohit Hindi"/>
      <w:sz w:val="28"/>
      <w:szCs w:val="28"/>
    </w:rPr>
  </w:style>
  <w:style w:type="paragraph" w:styleId="Epgrafe4" w:customStyle="1">
    <w:name w:val="Epígrafe4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3" w:customStyle="1">
    <w:name w:val="Encabezado3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3" w:customStyle="1">
    <w:name w:val="Epígrafe3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tiqueta" w:customStyle="1">
    <w:name w:val="Etiqueta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2" w:customStyle="1">
    <w:name w:val="Encabezado2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2" w:customStyle="1">
    <w:name w:val="Epígrafe2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1" w:customStyle="1">
    <w:name w:val="Encabezado1"/>
    <w:basedOn w:val="Normal"/>
    <w:qFormat/>
    <w:rsid w:val="00d1262f"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ntenidodelmarco" w:customStyle="1">
    <w:name w:val="Contenido del marco"/>
    <w:basedOn w:val="Textoindependiente1"/>
    <w:qFormat/>
    <w:rsid w:val="00d1262f"/>
    <w:pPr/>
    <w:rPr/>
  </w:style>
  <w:style w:type="paragraph" w:styleId="Contenidodelatabla" w:customStyle="1">
    <w:name w:val="Contenido de la tabla"/>
    <w:basedOn w:val="Normal"/>
    <w:qFormat/>
    <w:rsid w:val="00d1262f"/>
    <w:pPr>
      <w:suppressLineNumbers/>
    </w:pPr>
    <w:rPr/>
  </w:style>
  <w:style w:type="paragraph" w:styleId="Encabezadodelatabla" w:customStyle="1">
    <w:name w:val="Encabezado de la tabla"/>
    <w:basedOn w:val="Contenidodelatabla"/>
    <w:qFormat/>
    <w:rsid w:val="00d1262f"/>
    <w:pPr>
      <w:jc w:val="center"/>
    </w:pPr>
    <w:rPr>
      <w:b/>
      <w:bCs/>
    </w:rPr>
  </w:style>
  <w:style w:type="paragraph" w:styleId="Cabecera">
    <w:name w:val="Header"/>
    <w:basedOn w:val="Normal"/>
    <w:link w:val="EncabezadoCar"/>
    <w:uiPriority w:val="99"/>
    <w:unhideWhenUsed/>
    <w:rsid w:val="009c1af8"/>
    <w:pPr>
      <w:tabs>
        <w:tab w:val="center" w:pos="4252" w:leader="none"/>
        <w:tab w:val="right" w:pos="8504" w:leader="none"/>
      </w:tabs>
      <w:spacing w:lineRule="auto" w:line="240"/>
    </w:pPr>
    <w:rPr/>
  </w:style>
  <w:style w:type="paragraph" w:styleId="Piedepgina">
    <w:name w:val="Footer"/>
    <w:basedOn w:val="Normal"/>
    <w:rsid w:val="00d1262f"/>
    <w:pPr>
      <w:suppressLineNumbers/>
      <w:tabs>
        <w:tab w:val="center" w:pos="4677" w:leader="none"/>
        <w:tab w:val="right" w:pos="9355" w:leader="none"/>
      </w:tabs>
    </w:pPr>
    <w:rPr/>
  </w:style>
  <w:style w:type="paragraph" w:styleId="Ttulodelatabla" w:customStyle="1">
    <w:name w:val="Título de la tabla"/>
    <w:basedOn w:val="Contenidodelatabla"/>
    <w:qFormat/>
    <w:rsid w:val="00d1262f"/>
    <w:pPr>
      <w:jc w:val="center"/>
    </w:pPr>
    <w:rPr>
      <w:b/>
      <w:bCs/>
    </w:rPr>
  </w:style>
  <w:style w:type="paragraph" w:styleId="Subttulo">
    <w:name w:val="Subtitle"/>
    <w:basedOn w:val="Normal"/>
    <w:next w:val="Normal"/>
    <w:qFormat/>
    <w:rsid w:val="00d1262f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d1262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ininvisible@kcd-ongd.org" TargetMode="External"/><Relationship Id="rId3" Type="http://schemas.openxmlformats.org/officeDocument/2006/relationships/hyperlink" Target="mailto:cineinvisible@kcd-ongd.org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iPcnzlzC56ChfWz8eiCdgvjvX2tg==">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</go:docsCustomData>
</go:gDocsCustomXmlDataStorage>
</file>

<file path=customXml/itemProps1.xml><?xml version="1.0" encoding="utf-8"?>
<ds:datastoreItem xmlns:ds="http://schemas.openxmlformats.org/officeDocument/2006/customXml" ds:itemID="{7F733B7A-2448-4F57-9138-9F21985FF1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LibreOffice/6.0.7.3$Linux_X86_64 LibreOffice_project/00m0$Build-3</Application>
  <Pages>5</Pages>
  <Words>448</Words>
  <Characters>3348</Characters>
  <CharactersWithSpaces>3896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2020-12-18T16:22:00Z</dcterms:created>
  <dc:creator>USUARIO</dc:creator>
  <dc:description/>
  <dc:language>es-ES</dc:language>
  <cp:lastModifiedBy/>
  <cp:lastPrinted>2021-01-11T10:57:00Z</cp:lastPrinted>
  <dcterms:modified xsi:type="dcterms:W3CDTF">2023-11-28T17:07:04Z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